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2790A" w14:textId="77777777" w:rsidR="00B70D80" w:rsidRPr="00B70D80" w:rsidRDefault="00B70D80" w:rsidP="00B70D80">
      <w:pPr>
        <w:shd w:val="clear" w:color="auto" w:fill="FFFFFF"/>
        <w:spacing w:after="270" w:line="240" w:lineRule="auto"/>
        <w:outlineLvl w:val="1"/>
        <w:rPr>
          <w:rFonts w:ascii="Playfair Display" w:eastAsia="Times New Roman" w:hAnsi="Playfair Display" w:cs="Arial"/>
          <w:color w:val="000000"/>
          <w:sz w:val="36"/>
          <w:szCs w:val="36"/>
          <w:lang w:eastAsia="nl-NL"/>
        </w:rPr>
      </w:pPr>
      <w:r w:rsidRPr="00B70D80">
        <w:rPr>
          <w:rFonts w:ascii="Playfair Display" w:eastAsia="Times New Roman" w:hAnsi="Playfair Display" w:cs="Arial"/>
          <w:color w:val="000000"/>
          <w:sz w:val="36"/>
          <w:szCs w:val="36"/>
          <w:lang w:eastAsia="nl-NL"/>
        </w:rPr>
        <w:t>Bechamelsaus zonder melk/zuivel</w:t>
      </w:r>
    </w:p>
    <w:p w14:paraId="4F9A5644" w14:textId="77777777" w:rsidR="00B70D80" w:rsidRPr="00B70D80" w:rsidRDefault="00B70D80" w:rsidP="00B70D80">
      <w:pPr>
        <w:shd w:val="clear" w:color="auto" w:fill="FFFFFF"/>
        <w:spacing w:after="0" w:line="420" w:lineRule="atLeast"/>
        <w:rPr>
          <w:rFonts w:ascii="Georgia" w:eastAsia="Times New Roman" w:hAnsi="Georgia" w:cs="Arial"/>
          <w:i/>
          <w:iCs/>
          <w:color w:val="999999"/>
          <w:sz w:val="27"/>
          <w:szCs w:val="27"/>
          <w:lang w:eastAsia="nl-NL"/>
        </w:rPr>
      </w:pPr>
      <w:r w:rsidRPr="00B70D80">
        <w:rPr>
          <w:rFonts w:ascii="Georgia" w:eastAsia="Times New Roman" w:hAnsi="Georgia" w:cs="Arial"/>
          <w:i/>
          <w:iCs/>
          <w:color w:val="999999"/>
          <w:sz w:val="27"/>
          <w:szCs w:val="27"/>
          <w:lang w:eastAsia="nl-NL"/>
        </w:rPr>
        <w:t>Voor vier personen</w:t>
      </w:r>
      <w:r w:rsidRPr="00B70D80">
        <w:rPr>
          <w:rFonts w:ascii="Georgia" w:eastAsia="Times New Roman" w:hAnsi="Georgia" w:cs="Arial"/>
          <w:i/>
          <w:iCs/>
          <w:color w:val="999999"/>
          <w:sz w:val="27"/>
          <w:szCs w:val="27"/>
          <w:lang w:eastAsia="nl-NL"/>
        </w:rPr>
        <w:br/>
        <w:t>– 25gr (plantaardige) boter óf 20ml (zonnebloem)olie</w:t>
      </w:r>
      <w:r w:rsidRPr="00B70D80">
        <w:rPr>
          <w:rFonts w:ascii="Georgia" w:eastAsia="Times New Roman" w:hAnsi="Georgia" w:cs="Arial"/>
          <w:i/>
          <w:iCs/>
          <w:color w:val="999999"/>
          <w:sz w:val="27"/>
          <w:szCs w:val="27"/>
          <w:lang w:eastAsia="nl-NL"/>
        </w:rPr>
        <w:br/>
        <w:t>– 25gr bloem</w:t>
      </w:r>
      <w:r w:rsidRPr="00B70D80">
        <w:rPr>
          <w:rFonts w:ascii="Georgia" w:eastAsia="Times New Roman" w:hAnsi="Georgia" w:cs="Arial"/>
          <w:i/>
          <w:iCs/>
          <w:color w:val="999999"/>
          <w:sz w:val="27"/>
          <w:szCs w:val="27"/>
          <w:lang w:eastAsia="nl-NL"/>
        </w:rPr>
        <w:br/>
        <w:t>– 300ml groentebouillon</w:t>
      </w:r>
      <w:r w:rsidRPr="00B70D80">
        <w:rPr>
          <w:rFonts w:ascii="Georgia" w:eastAsia="Times New Roman" w:hAnsi="Georgia" w:cs="Arial"/>
          <w:i/>
          <w:iCs/>
          <w:color w:val="999999"/>
          <w:sz w:val="27"/>
          <w:szCs w:val="27"/>
          <w:lang w:eastAsia="nl-NL"/>
        </w:rPr>
        <w:br/>
        <w:t>– Peper en zout</w:t>
      </w:r>
      <w:r w:rsidRPr="00B70D80">
        <w:rPr>
          <w:rFonts w:ascii="Georgia" w:eastAsia="Times New Roman" w:hAnsi="Georgia" w:cs="Arial"/>
          <w:i/>
          <w:iCs/>
          <w:color w:val="999999"/>
          <w:sz w:val="27"/>
          <w:szCs w:val="27"/>
          <w:lang w:eastAsia="nl-NL"/>
        </w:rPr>
        <w:br/>
        <w:t xml:space="preserve">– Eventueel </w:t>
      </w:r>
      <w:proofErr w:type="spellStart"/>
      <w:r w:rsidRPr="00B70D80">
        <w:rPr>
          <w:rFonts w:ascii="Georgia" w:eastAsia="Times New Roman" w:hAnsi="Georgia" w:cs="Arial"/>
          <w:i/>
          <w:iCs/>
          <w:color w:val="999999"/>
          <w:sz w:val="27"/>
          <w:szCs w:val="27"/>
          <w:lang w:eastAsia="nl-NL"/>
        </w:rPr>
        <w:t>maizena</w:t>
      </w:r>
      <w:proofErr w:type="spellEnd"/>
    </w:p>
    <w:p w14:paraId="6EEC3C40" w14:textId="77777777" w:rsidR="00B70D80" w:rsidRPr="00B70D80" w:rsidRDefault="00B70D80" w:rsidP="00B70D80">
      <w:pPr>
        <w:shd w:val="clear" w:color="auto" w:fill="FFFFFF"/>
        <w:spacing w:after="270" w:line="345" w:lineRule="atLeast"/>
        <w:rPr>
          <w:rFonts w:ascii="Arial" w:eastAsia="Times New Roman" w:hAnsi="Arial" w:cs="Arial"/>
          <w:color w:val="424242"/>
          <w:sz w:val="20"/>
          <w:szCs w:val="20"/>
          <w:lang w:eastAsia="nl-NL"/>
        </w:rPr>
      </w:pPr>
      <w:r w:rsidRPr="00B70D80">
        <w:rPr>
          <w:rFonts w:ascii="Arial" w:eastAsia="Times New Roman" w:hAnsi="Arial" w:cs="Arial"/>
          <w:color w:val="424242"/>
          <w:sz w:val="20"/>
          <w:szCs w:val="20"/>
          <w:lang w:eastAsia="nl-NL"/>
        </w:rPr>
        <w:t xml:space="preserve">Verwarm de boter of olie in een pannetje. Als deze bubbelt kun je, net als in de video, de bloem toevoegen. Als de bloem klaar is (zie video) kun je de bouillon toevoegen, op dezelfde manier als de melk in de video. Deze saus breng je ook op smaak met peper en zout. Als je bouillon met zout gebruikt, proef dan goed voor je zout toevoegt. Net als bij de saus met sojamelk kan het zo zijn dat deze saus minder goed indikt. Als dit het geval is kun je een klein beetje </w:t>
      </w:r>
      <w:proofErr w:type="spellStart"/>
      <w:r w:rsidRPr="00B70D80">
        <w:rPr>
          <w:rFonts w:ascii="Arial" w:eastAsia="Times New Roman" w:hAnsi="Arial" w:cs="Arial"/>
          <w:color w:val="424242"/>
          <w:sz w:val="20"/>
          <w:szCs w:val="20"/>
          <w:lang w:eastAsia="nl-NL"/>
        </w:rPr>
        <w:t>maizena</w:t>
      </w:r>
      <w:proofErr w:type="spellEnd"/>
      <w:r w:rsidRPr="00B70D80">
        <w:rPr>
          <w:rFonts w:ascii="Arial" w:eastAsia="Times New Roman" w:hAnsi="Arial" w:cs="Arial"/>
          <w:color w:val="424242"/>
          <w:sz w:val="20"/>
          <w:szCs w:val="20"/>
          <w:lang w:eastAsia="nl-NL"/>
        </w:rPr>
        <w:t xml:space="preserve"> toevoegen. Meng een lepeltje </w:t>
      </w:r>
      <w:proofErr w:type="spellStart"/>
      <w:r w:rsidRPr="00B70D80">
        <w:rPr>
          <w:rFonts w:ascii="Arial" w:eastAsia="Times New Roman" w:hAnsi="Arial" w:cs="Arial"/>
          <w:color w:val="424242"/>
          <w:sz w:val="20"/>
          <w:szCs w:val="20"/>
          <w:lang w:eastAsia="nl-NL"/>
        </w:rPr>
        <w:t>maizena</w:t>
      </w:r>
      <w:proofErr w:type="spellEnd"/>
      <w:r w:rsidRPr="00B70D80">
        <w:rPr>
          <w:rFonts w:ascii="Arial" w:eastAsia="Times New Roman" w:hAnsi="Arial" w:cs="Arial"/>
          <w:color w:val="424242"/>
          <w:sz w:val="20"/>
          <w:szCs w:val="20"/>
          <w:lang w:eastAsia="nl-NL"/>
        </w:rPr>
        <w:t xml:space="preserve"> met een lepeltje water tot een papje (anders krijg je klontjes) en voeg het beetje bij beetje toe.</w:t>
      </w:r>
    </w:p>
    <w:p w14:paraId="77D06360" w14:textId="77777777" w:rsidR="00EA5E06" w:rsidRDefault="00EA5E06"/>
    <w:sectPr w:rsidR="00EA5E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80"/>
    <w:rsid w:val="00B70D80"/>
    <w:rsid w:val="00EA5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9B99"/>
  <w15:chartTrackingRefBased/>
  <w15:docId w15:val="{653B0BDF-146B-46C8-B79C-FBFBF350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232355">
      <w:bodyDiv w:val="1"/>
      <w:marLeft w:val="0"/>
      <w:marRight w:val="0"/>
      <w:marTop w:val="0"/>
      <w:marBottom w:val="0"/>
      <w:divBdr>
        <w:top w:val="none" w:sz="0" w:space="0" w:color="auto"/>
        <w:left w:val="none" w:sz="0" w:space="0" w:color="auto"/>
        <w:bottom w:val="none" w:sz="0" w:space="0" w:color="auto"/>
        <w:right w:val="none" w:sz="0" w:space="0" w:color="auto"/>
      </w:divBdr>
      <w:divsChild>
        <w:div w:id="1391881819">
          <w:blockQuote w:val="1"/>
          <w:marLeft w:val="0"/>
          <w:marRight w:val="0"/>
          <w:marTop w:val="0"/>
          <w:marBottom w:val="0"/>
          <w:divBdr>
            <w:top w:val="none" w:sz="0" w:space="0" w:color="8E80B4"/>
            <w:left w:val="single" w:sz="18" w:space="14" w:color="8E80B4"/>
            <w:bottom w:val="none" w:sz="0" w:space="0" w:color="8E80B4"/>
            <w:right w:val="none" w:sz="0" w:space="14" w:color="8E80B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669</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2021-02-05T09:18:00Z</dcterms:created>
  <dcterms:modified xsi:type="dcterms:W3CDTF">2021-02-05T09:19:00Z</dcterms:modified>
</cp:coreProperties>
</file>