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DCC" w:rsidRDefault="00111DCC" w:rsidP="00111DCC">
      <w:pPr>
        <w:rPr>
          <w:b/>
          <w:sz w:val="44"/>
          <w:szCs w:val="44"/>
        </w:rPr>
      </w:pPr>
      <w:r w:rsidRPr="00111DCC">
        <w:rPr>
          <w:b/>
          <w:sz w:val="44"/>
          <w:szCs w:val="44"/>
        </w:rPr>
        <w:t>Gazpacho met watermeloen en tomaat</w:t>
      </w:r>
    </w:p>
    <w:p w:rsidR="00111DCC" w:rsidRDefault="00111DCC" w:rsidP="00111DCC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212F0F8C">
            <wp:extent cx="3771900" cy="4228318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50" cy="4252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DCC" w:rsidRPr="00111DCC" w:rsidRDefault="00111DCC" w:rsidP="00111DCC">
      <w:pPr>
        <w:shd w:val="clear" w:color="auto" w:fill="FFFFFF"/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nl-NL"/>
        </w:rPr>
      </w:pPr>
      <w:r w:rsidRPr="00111DCC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nl-NL"/>
        </w:rPr>
        <w:t>Ingrediënten</w:t>
      </w:r>
      <w:r w:rsidRPr="00111DCC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nl-NL"/>
        </w:rPr>
        <w:t>: 4 personen</w:t>
      </w:r>
    </w:p>
    <w:p w:rsidR="00111DCC" w:rsidRPr="00111DCC" w:rsidRDefault="00111DCC" w:rsidP="00111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500 gram watermeloen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                   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1 teentjes knoflook</w:t>
      </w:r>
    </w:p>
    <w:p w:rsidR="00111DCC" w:rsidRPr="00111DCC" w:rsidRDefault="00111DCC" w:rsidP="00111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25 ml rode wijn azijn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                        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250 gram rijpe tomaten</w:t>
      </w:r>
    </w:p>
    <w:p w:rsidR="00111DCC" w:rsidRPr="00111DCC" w:rsidRDefault="00111DCC" w:rsidP="00111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35 ml olijfolie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                                      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0,5 handje verse munt</w:t>
      </w:r>
    </w:p>
    <w:p w:rsidR="00111DCC" w:rsidRDefault="00111DCC" w:rsidP="00111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1 boterham zonder korst</w:t>
      </w:r>
    </w:p>
    <w:p w:rsidR="00111DCC" w:rsidRPr="00111DCC" w:rsidRDefault="00111DCC" w:rsidP="00111DCC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b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b/>
          <w:color w:val="000000"/>
          <w:sz w:val="28"/>
          <w:szCs w:val="28"/>
          <w:lang w:eastAsia="nl-NL"/>
        </w:rPr>
        <w:t>Instructies</w:t>
      </w:r>
      <w:r>
        <w:rPr>
          <w:rFonts w:ascii="inherit" w:eastAsia="Times New Roman" w:hAnsi="inherit" w:cs="Segoe UI"/>
          <w:b/>
          <w:color w:val="000000"/>
          <w:sz w:val="28"/>
          <w:szCs w:val="28"/>
          <w:lang w:eastAsia="nl-NL"/>
        </w:rPr>
        <w:t>:</w:t>
      </w:r>
    </w:p>
    <w:p w:rsidR="00111DCC" w:rsidRPr="00111DCC" w:rsidRDefault="00111DCC" w:rsidP="00111DCC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Snij de watermeloen in grove stukken.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Was de tomaten en snij in grove stukken.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Schil de knoflook.</w:t>
      </w:r>
    </w:p>
    <w:p w:rsidR="00111DCC" w:rsidRPr="00111DCC" w:rsidRDefault="00111DCC" w:rsidP="00111DCC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Doe de watermeloen, tomaten, het teentje knoflook, de rode wijn azijn, olijfolie, verse muntblaadjes en de boterham in de blender en pureer tot een egale soep.</w:t>
      </w:r>
      <w:r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 xml:space="preserve"> </w:t>
      </w: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Breng eventueel op smaak met zout en peper.</w:t>
      </w:r>
    </w:p>
    <w:p w:rsidR="00111DCC" w:rsidRPr="00111DCC" w:rsidRDefault="00111DCC" w:rsidP="00111DCC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"/>
          <w:color w:val="000000"/>
          <w:sz w:val="28"/>
          <w:szCs w:val="28"/>
          <w:lang w:eastAsia="nl-NL"/>
        </w:rPr>
      </w:pPr>
      <w:r w:rsidRPr="00111DCC">
        <w:rPr>
          <w:rFonts w:ascii="inherit" w:eastAsia="Times New Roman" w:hAnsi="inherit" w:cs="Segoe UI"/>
          <w:color w:val="000000"/>
          <w:sz w:val="28"/>
          <w:szCs w:val="28"/>
          <w:lang w:eastAsia="nl-NL"/>
        </w:rPr>
        <w:t>Zet de soep in de koelkast en serveer koud.</w:t>
      </w:r>
    </w:p>
    <w:p w:rsidR="008167AC" w:rsidRDefault="00111DCC">
      <w:bookmarkStart w:id="0" w:name="_GoBack"/>
      <w:bookmarkEnd w:id="0"/>
    </w:p>
    <w:sectPr w:rsidR="0081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462C"/>
    <w:multiLevelType w:val="multilevel"/>
    <w:tmpl w:val="7B6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CC"/>
    <w:rsid w:val="00111DCC"/>
    <w:rsid w:val="008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84EDD5"/>
  <w15:chartTrackingRefBased/>
  <w15:docId w15:val="{33A4DB94-D243-46DE-9461-FD0F150D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2026-02-26T13:15:00Z</dcterms:created>
  <dcterms:modified xsi:type="dcterms:W3CDTF">2026-02-26T13:18:00Z</dcterms:modified>
</cp:coreProperties>
</file>